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6BE" w:rsidRPr="002206BE" w:rsidRDefault="002206BE" w:rsidP="002206BE">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L"/>
        </w:rPr>
      </w:pPr>
      <w:r w:rsidRPr="002206BE">
        <w:rPr>
          <w:rFonts w:ascii="Times New Roman" w:eastAsia="Times New Roman" w:hAnsi="Times New Roman" w:cs="Times New Roman"/>
          <w:b/>
          <w:bCs/>
          <w:kern w:val="36"/>
          <w:sz w:val="48"/>
          <w:szCs w:val="48"/>
          <w:lang w:eastAsia="es-CL"/>
        </w:rPr>
        <w:t xml:space="preserve">Fallece el escritor y humorista gráfico José </w:t>
      </w:r>
      <w:proofErr w:type="spellStart"/>
      <w:r w:rsidRPr="002206BE">
        <w:rPr>
          <w:rFonts w:ascii="Times New Roman" w:eastAsia="Times New Roman" w:hAnsi="Times New Roman" w:cs="Times New Roman"/>
          <w:b/>
          <w:bCs/>
          <w:kern w:val="36"/>
          <w:sz w:val="48"/>
          <w:szCs w:val="48"/>
          <w:lang w:eastAsia="es-CL"/>
        </w:rPr>
        <w:t>Gai</w:t>
      </w:r>
      <w:proofErr w:type="spellEnd"/>
    </w:p>
    <w:p w:rsidR="002206BE" w:rsidRPr="002206BE" w:rsidRDefault="002206BE" w:rsidP="00884A53">
      <w:pPr>
        <w:spacing w:before="100" w:beforeAutospacing="1" w:after="100" w:afterAutospacing="1" w:line="240" w:lineRule="auto"/>
        <w:ind w:left="720"/>
        <w:rPr>
          <w:rFonts w:ascii="Times New Roman" w:eastAsia="Times New Roman" w:hAnsi="Times New Roman" w:cs="Times New Roman"/>
          <w:sz w:val="24"/>
          <w:szCs w:val="24"/>
          <w:lang w:eastAsia="es-CL"/>
        </w:rPr>
      </w:pPr>
    </w:p>
    <w:p w:rsidR="002206BE" w:rsidRPr="002206BE" w:rsidRDefault="002206BE" w:rsidP="002206BE">
      <w:pPr>
        <w:spacing w:before="100" w:beforeAutospacing="1" w:after="100" w:afterAutospacing="1" w:line="240" w:lineRule="auto"/>
        <w:rPr>
          <w:rFonts w:ascii="Times New Roman" w:eastAsia="Times New Roman" w:hAnsi="Times New Roman" w:cs="Times New Roman"/>
          <w:sz w:val="24"/>
          <w:szCs w:val="24"/>
          <w:lang w:eastAsia="es-CL"/>
        </w:rPr>
      </w:pPr>
      <w:r w:rsidRPr="002206BE">
        <w:rPr>
          <w:rFonts w:ascii="Times New Roman" w:eastAsia="Times New Roman" w:hAnsi="Times New Roman" w:cs="Times New Roman"/>
          <w:sz w:val="24"/>
          <w:szCs w:val="24"/>
          <w:lang w:eastAsia="es-CL"/>
        </w:rPr>
        <w:t xml:space="preserve">Oriundo de La Serena, José </w:t>
      </w:r>
      <w:proofErr w:type="spellStart"/>
      <w:r w:rsidRPr="002206BE">
        <w:rPr>
          <w:rFonts w:ascii="Times New Roman" w:eastAsia="Times New Roman" w:hAnsi="Times New Roman" w:cs="Times New Roman"/>
          <w:sz w:val="24"/>
          <w:szCs w:val="24"/>
          <w:lang w:eastAsia="es-CL"/>
        </w:rPr>
        <w:t>Gai</w:t>
      </w:r>
      <w:proofErr w:type="spellEnd"/>
      <w:r w:rsidRPr="002206BE">
        <w:rPr>
          <w:rFonts w:ascii="Times New Roman" w:eastAsia="Times New Roman" w:hAnsi="Times New Roman" w:cs="Times New Roman"/>
          <w:sz w:val="24"/>
          <w:szCs w:val="24"/>
          <w:lang w:eastAsia="es-CL"/>
        </w:rPr>
        <w:t xml:space="preserve"> luchaba hace unos años contra un cáncer de médula. Periodista de profesión, debutó en la literatura en 2006 con Las manos al fuego que obtuvo de inmediato el Premio José Nuez Martín de UC. El año pasado editó la novela gráfica El río, basada en la novela autobiográfica de Alfredo Gómez Morel. </w:t>
      </w:r>
    </w:p>
    <w:p w:rsidR="002206BE" w:rsidRPr="002206BE" w:rsidRDefault="002206BE" w:rsidP="002206BE">
      <w:pPr>
        <w:spacing w:before="100" w:beforeAutospacing="1" w:after="100" w:afterAutospacing="1" w:line="240" w:lineRule="auto"/>
        <w:rPr>
          <w:rFonts w:ascii="Times New Roman" w:eastAsia="Times New Roman" w:hAnsi="Times New Roman" w:cs="Times New Roman"/>
          <w:sz w:val="24"/>
          <w:szCs w:val="24"/>
          <w:lang w:eastAsia="es-CL"/>
        </w:rPr>
      </w:pPr>
      <w:r w:rsidRPr="002206BE">
        <w:rPr>
          <w:rFonts w:ascii="Times New Roman" w:eastAsia="Times New Roman" w:hAnsi="Times New Roman" w:cs="Times New Roman"/>
          <w:sz w:val="24"/>
          <w:szCs w:val="24"/>
          <w:lang w:eastAsia="es-CL"/>
        </w:rPr>
        <w:t xml:space="preserve">Como su nombre lo dice La Serena era </w:t>
      </w:r>
      <w:proofErr w:type="gramStart"/>
      <w:r w:rsidRPr="002206BE">
        <w:rPr>
          <w:rFonts w:ascii="Times New Roman" w:eastAsia="Times New Roman" w:hAnsi="Times New Roman" w:cs="Times New Roman"/>
          <w:sz w:val="24"/>
          <w:szCs w:val="24"/>
          <w:lang w:eastAsia="es-CL"/>
        </w:rPr>
        <w:t>un ciudad apacible</w:t>
      </w:r>
      <w:proofErr w:type="gramEnd"/>
      <w:r w:rsidRPr="002206BE">
        <w:rPr>
          <w:rFonts w:ascii="Times New Roman" w:eastAsia="Times New Roman" w:hAnsi="Times New Roman" w:cs="Times New Roman"/>
          <w:sz w:val="24"/>
          <w:szCs w:val="24"/>
          <w:lang w:eastAsia="es-CL"/>
        </w:rPr>
        <w:t xml:space="preserve">, hasta que en 2006 un debutante a escritor, quizás mayor para ser calificado de “emergente”, apareciera con </w:t>
      </w:r>
      <w:r w:rsidRPr="002206BE">
        <w:rPr>
          <w:rFonts w:ascii="Times New Roman" w:eastAsia="Times New Roman" w:hAnsi="Times New Roman" w:cs="Times New Roman"/>
          <w:b/>
          <w:bCs/>
          <w:sz w:val="24"/>
          <w:szCs w:val="24"/>
          <w:lang w:eastAsia="es-CL"/>
        </w:rPr>
        <w:t xml:space="preserve">Las manos al fuego, novela que José </w:t>
      </w:r>
      <w:proofErr w:type="spellStart"/>
      <w:r w:rsidRPr="002206BE">
        <w:rPr>
          <w:rFonts w:ascii="Times New Roman" w:eastAsia="Times New Roman" w:hAnsi="Times New Roman" w:cs="Times New Roman"/>
          <w:b/>
          <w:bCs/>
          <w:sz w:val="24"/>
          <w:szCs w:val="24"/>
          <w:lang w:eastAsia="es-CL"/>
        </w:rPr>
        <w:t>Gai</w:t>
      </w:r>
      <w:proofErr w:type="spellEnd"/>
      <w:r w:rsidRPr="002206BE">
        <w:rPr>
          <w:rFonts w:ascii="Times New Roman" w:eastAsia="Times New Roman" w:hAnsi="Times New Roman" w:cs="Times New Roman"/>
          <w:sz w:val="24"/>
          <w:szCs w:val="24"/>
          <w:lang w:eastAsia="es-CL"/>
        </w:rPr>
        <w:t xml:space="preserve"> ambientó en su ciudad natal, la que llenó de intrigas y misterios. El libro ganó el Premio José Nuez Martín de la U. Católica a mejor novela editada ese año y de inmediato encumbró al entonces periodista en un escritor sobresaliente.</w:t>
      </w:r>
    </w:p>
    <w:p w:rsidR="002206BE" w:rsidRPr="002206BE" w:rsidRDefault="002206BE" w:rsidP="002206BE">
      <w:pPr>
        <w:spacing w:before="100" w:beforeAutospacing="1" w:after="100" w:afterAutospacing="1" w:line="240" w:lineRule="auto"/>
        <w:rPr>
          <w:rFonts w:ascii="Times New Roman" w:eastAsia="Times New Roman" w:hAnsi="Times New Roman" w:cs="Times New Roman"/>
          <w:sz w:val="24"/>
          <w:szCs w:val="24"/>
          <w:lang w:eastAsia="es-CL"/>
        </w:rPr>
      </w:pPr>
      <w:r w:rsidRPr="002206BE">
        <w:rPr>
          <w:rFonts w:ascii="Times New Roman" w:eastAsia="Times New Roman" w:hAnsi="Times New Roman" w:cs="Times New Roman"/>
          <w:b/>
          <w:bCs/>
          <w:sz w:val="24"/>
          <w:szCs w:val="24"/>
          <w:lang w:eastAsia="es-CL"/>
        </w:rPr>
        <w:t>Ayer, el escritor y también humorista gráfico falleció luego de años luchando contra un cáncer de médula.</w:t>
      </w:r>
      <w:r w:rsidRPr="002206BE">
        <w:rPr>
          <w:rFonts w:ascii="Times New Roman" w:eastAsia="Times New Roman" w:hAnsi="Times New Roman" w:cs="Times New Roman"/>
          <w:sz w:val="24"/>
          <w:szCs w:val="24"/>
          <w:lang w:eastAsia="es-CL"/>
        </w:rPr>
        <w:t xml:space="preserve"> Desde Tajamar, la editorial que apostó por él desde el comienzo y que editó sus posteriores libros, lamentaron su fallecimiento. “Siempre nos quedará la presencia de sus enormes y variados talentos y de su sólida y contundente obra”, anotó Alejandro Kandora, editor general del sello, en un comunicado de prensa.</w:t>
      </w:r>
    </w:p>
    <w:p w:rsidR="002206BE" w:rsidRPr="002206BE" w:rsidRDefault="002206BE" w:rsidP="002206BE">
      <w:pPr>
        <w:spacing w:after="0" w:line="240" w:lineRule="auto"/>
        <w:rPr>
          <w:rFonts w:ascii="Times New Roman" w:eastAsia="Times New Roman" w:hAnsi="Times New Roman" w:cs="Times New Roman"/>
          <w:sz w:val="24"/>
          <w:szCs w:val="24"/>
          <w:lang w:eastAsia="es-CL"/>
        </w:rPr>
      </w:pPr>
      <w:r w:rsidRPr="002206BE">
        <w:rPr>
          <w:rFonts w:ascii="Times New Roman" w:eastAsia="Times New Roman" w:hAnsi="Times New Roman" w:cs="Times New Roman"/>
          <w:noProof/>
          <w:color w:val="0000FF"/>
          <w:sz w:val="24"/>
          <w:szCs w:val="24"/>
          <w:lang w:eastAsia="es-CL"/>
        </w:rPr>
        <w:drawing>
          <wp:inline distT="0" distB="0" distL="0" distR="0">
            <wp:extent cx="1714500" cy="2381250"/>
            <wp:effectExtent l="0" t="0" r="0" b="0"/>
            <wp:docPr id="6" name="Imagen 6" descr="http://culto.latercera.com/wp-content/uploads/2019/06/manos-la-fuego-180x25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lto.latercera.com/wp-content/uploads/2019/06/manos-la-fuego-180x25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2381250"/>
                    </a:xfrm>
                    <a:prstGeom prst="rect">
                      <a:avLst/>
                    </a:prstGeom>
                    <a:noFill/>
                    <a:ln>
                      <a:noFill/>
                    </a:ln>
                  </pic:spPr>
                </pic:pic>
              </a:graphicData>
            </a:graphic>
          </wp:inline>
        </w:drawing>
      </w:r>
    </w:p>
    <w:p w:rsidR="002206BE" w:rsidRPr="002206BE" w:rsidRDefault="002206BE" w:rsidP="002206BE">
      <w:pPr>
        <w:spacing w:after="0" w:line="240" w:lineRule="auto"/>
        <w:rPr>
          <w:rFonts w:ascii="Times New Roman" w:eastAsia="Times New Roman" w:hAnsi="Times New Roman" w:cs="Times New Roman"/>
          <w:sz w:val="24"/>
          <w:szCs w:val="24"/>
          <w:lang w:eastAsia="es-CL"/>
        </w:rPr>
      </w:pPr>
      <w:r w:rsidRPr="002206BE">
        <w:rPr>
          <w:rFonts w:ascii="Times New Roman" w:eastAsia="Times New Roman" w:hAnsi="Times New Roman" w:cs="Times New Roman"/>
          <w:sz w:val="24"/>
          <w:szCs w:val="24"/>
          <w:lang w:eastAsia="es-CL"/>
        </w:rPr>
        <w:t xml:space="preserve">Las manos al fuego (2006). Editorial Tajamar </w:t>
      </w:r>
    </w:p>
    <w:p w:rsidR="002206BE" w:rsidRPr="002206BE" w:rsidRDefault="002206BE" w:rsidP="002206BE">
      <w:pPr>
        <w:spacing w:after="0" w:line="240" w:lineRule="auto"/>
        <w:rPr>
          <w:rFonts w:ascii="Times New Roman" w:eastAsia="Times New Roman" w:hAnsi="Times New Roman" w:cs="Times New Roman"/>
          <w:sz w:val="24"/>
          <w:szCs w:val="24"/>
          <w:lang w:eastAsia="es-CL"/>
        </w:rPr>
      </w:pPr>
      <w:r w:rsidRPr="002206BE">
        <w:rPr>
          <w:rFonts w:ascii="Times New Roman" w:eastAsia="Times New Roman" w:hAnsi="Times New Roman" w:cs="Times New Roman"/>
          <w:noProof/>
          <w:color w:val="0000FF"/>
          <w:sz w:val="24"/>
          <w:szCs w:val="24"/>
          <w:lang w:eastAsia="es-CL"/>
        </w:rPr>
        <w:lastRenderedPageBreak/>
        <w:drawing>
          <wp:inline distT="0" distB="0" distL="0" distR="0">
            <wp:extent cx="1409700" cy="2171700"/>
            <wp:effectExtent l="0" t="0" r="0" b="0"/>
            <wp:docPr id="5" name="Imagen 5" descr="http://culto.latercera.com/wp-content/uploads/2019/06/veint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ulto.latercera.com/wp-content/uploads/2019/06/veint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2171700"/>
                    </a:xfrm>
                    <a:prstGeom prst="rect">
                      <a:avLst/>
                    </a:prstGeom>
                    <a:noFill/>
                    <a:ln>
                      <a:noFill/>
                    </a:ln>
                  </pic:spPr>
                </pic:pic>
              </a:graphicData>
            </a:graphic>
          </wp:inline>
        </w:drawing>
      </w:r>
    </w:p>
    <w:p w:rsidR="002206BE" w:rsidRPr="002206BE" w:rsidRDefault="002206BE" w:rsidP="002206BE">
      <w:pPr>
        <w:spacing w:after="0" w:line="240" w:lineRule="auto"/>
        <w:rPr>
          <w:rFonts w:ascii="Times New Roman" w:eastAsia="Times New Roman" w:hAnsi="Times New Roman" w:cs="Times New Roman"/>
          <w:sz w:val="24"/>
          <w:szCs w:val="24"/>
          <w:lang w:eastAsia="es-CL"/>
        </w:rPr>
      </w:pPr>
      <w:r w:rsidRPr="002206BE">
        <w:rPr>
          <w:rFonts w:ascii="Times New Roman" w:eastAsia="Times New Roman" w:hAnsi="Times New Roman" w:cs="Times New Roman"/>
          <w:sz w:val="24"/>
          <w:szCs w:val="24"/>
          <w:lang w:eastAsia="es-CL"/>
        </w:rPr>
        <w:t xml:space="preserve">El Veinte (2007). Ed. Tajamar </w:t>
      </w:r>
    </w:p>
    <w:p w:rsidR="002206BE" w:rsidRPr="002206BE" w:rsidRDefault="002206BE" w:rsidP="002206BE">
      <w:pPr>
        <w:spacing w:after="0" w:line="240" w:lineRule="auto"/>
        <w:rPr>
          <w:rFonts w:ascii="Times New Roman" w:eastAsia="Times New Roman" w:hAnsi="Times New Roman" w:cs="Times New Roman"/>
          <w:sz w:val="24"/>
          <w:szCs w:val="24"/>
          <w:lang w:eastAsia="es-CL"/>
        </w:rPr>
      </w:pPr>
      <w:r w:rsidRPr="002206BE">
        <w:rPr>
          <w:rFonts w:ascii="Times New Roman" w:eastAsia="Times New Roman" w:hAnsi="Times New Roman" w:cs="Times New Roman"/>
          <w:noProof/>
          <w:color w:val="0000FF"/>
          <w:sz w:val="24"/>
          <w:szCs w:val="24"/>
          <w:lang w:eastAsia="es-CL"/>
        </w:rPr>
        <w:drawing>
          <wp:inline distT="0" distB="0" distL="0" distR="0">
            <wp:extent cx="3429000" cy="2381250"/>
            <wp:effectExtent l="0" t="0" r="0" b="0"/>
            <wp:docPr id="4" name="Imagen 4" descr="http://culto.latercera.com/wp-content/uploads/2019/06/el_rio_ilustrado_1024x1024-360x25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ulto.latercera.com/wp-content/uploads/2019/06/el_rio_ilustrado_1024x1024-360x25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2381250"/>
                    </a:xfrm>
                    <a:prstGeom prst="rect">
                      <a:avLst/>
                    </a:prstGeom>
                    <a:noFill/>
                    <a:ln>
                      <a:noFill/>
                    </a:ln>
                  </pic:spPr>
                </pic:pic>
              </a:graphicData>
            </a:graphic>
          </wp:inline>
        </w:drawing>
      </w:r>
    </w:p>
    <w:p w:rsidR="002206BE" w:rsidRPr="002206BE" w:rsidRDefault="002206BE" w:rsidP="002206BE">
      <w:pPr>
        <w:spacing w:after="0" w:line="240" w:lineRule="auto"/>
        <w:rPr>
          <w:rFonts w:ascii="Times New Roman" w:eastAsia="Times New Roman" w:hAnsi="Times New Roman" w:cs="Times New Roman"/>
          <w:sz w:val="24"/>
          <w:szCs w:val="24"/>
          <w:lang w:eastAsia="es-CL"/>
        </w:rPr>
      </w:pPr>
      <w:r w:rsidRPr="002206BE">
        <w:rPr>
          <w:rFonts w:ascii="Times New Roman" w:eastAsia="Times New Roman" w:hAnsi="Times New Roman" w:cs="Times New Roman"/>
          <w:sz w:val="24"/>
          <w:szCs w:val="24"/>
          <w:lang w:eastAsia="es-CL"/>
        </w:rPr>
        <w:t xml:space="preserve">El Río (2018), novela gráfica. Ed Tajamar. </w:t>
      </w:r>
    </w:p>
    <w:p w:rsidR="002206BE" w:rsidRPr="002206BE" w:rsidRDefault="002206BE" w:rsidP="002206BE">
      <w:pPr>
        <w:spacing w:before="100" w:beforeAutospacing="1" w:after="100" w:afterAutospacing="1" w:line="240" w:lineRule="auto"/>
        <w:rPr>
          <w:rFonts w:ascii="Times New Roman" w:eastAsia="Times New Roman" w:hAnsi="Times New Roman" w:cs="Times New Roman"/>
          <w:sz w:val="24"/>
          <w:szCs w:val="24"/>
          <w:lang w:eastAsia="es-CL"/>
        </w:rPr>
      </w:pPr>
      <w:r w:rsidRPr="002206BE">
        <w:rPr>
          <w:rFonts w:ascii="Times New Roman" w:eastAsia="Times New Roman" w:hAnsi="Times New Roman" w:cs="Times New Roman"/>
          <w:sz w:val="24"/>
          <w:szCs w:val="24"/>
          <w:lang w:eastAsia="es-CL"/>
        </w:rPr>
        <w:t xml:space="preserve">Tras 20 años dedicado al periodismo, egresó de esa carrera en la U. de Chile en 1972, </w:t>
      </w:r>
      <w:proofErr w:type="spellStart"/>
      <w:r w:rsidRPr="002206BE">
        <w:rPr>
          <w:rFonts w:ascii="Times New Roman" w:eastAsia="Times New Roman" w:hAnsi="Times New Roman" w:cs="Times New Roman"/>
          <w:b/>
          <w:bCs/>
          <w:sz w:val="24"/>
          <w:szCs w:val="24"/>
          <w:lang w:eastAsia="es-CL"/>
        </w:rPr>
        <w:t>Gai</w:t>
      </w:r>
      <w:proofErr w:type="spellEnd"/>
      <w:r w:rsidRPr="002206BE">
        <w:rPr>
          <w:rFonts w:ascii="Times New Roman" w:eastAsia="Times New Roman" w:hAnsi="Times New Roman" w:cs="Times New Roman"/>
          <w:b/>
          <w:bCs/>
          <w:sz w:val="24"/>
          <w:szCs w:val="24"/>
          <w:lang w:eastAsia="es-CL"/>
        </w:rPr>
        <w:t xml:space="preserve"> se desempeñó también como humorista gráfico</w:t>
      </w:r>
      <w:r w:rsidRPr="002206BE">
        <w:rPr>
          <w:rFonts w:ascii="Times New Roman" w:eastAsia="Times New Roman" w:hAnsi="Times New Roman" w:cs="Times New Roman"/>
          <w:sz w:val="24"/>
          <w:szCs w:val="24"/>
          <w:lang w:eastAsia="es-CL"/>
        </w:rPr>
        <w:t xml:space="preserve"> y durante una década publicó sus viñetas en el diario El Día de La Serena. También editó libros de humor como Sabor a gol (1997) y Ojo en Tinta (2012). De hecho, a pesar de la enfermedad que lo aquejaba se mantuvo activo y el año pasado publicó su última obra, una novela gráfica, con </w:t>
      </w:r>
      <w:proofErr w:type="spellStart"/>
      <w:r w:rsidRPr="002206BE">
        <w:rPr>
          <w:rFonts w:ascii="Times New Roman" w:eastAsia="Times New Roman" w:hAnsi="Times New Roman" w:cs="Times New Roman"/>
          <w:sz w:val="24"/>
          <w:szCs w:val="24"/>
          <w:lang w:eastAsia="es-CL"/>
        </w:rPr>
        <w:t>guión</w:t>
      </w:r>
      <w:proofErr w:type="spellEnd"/>
      <w:r w:rsidRPr="002206BE">
        <w:rPr>
          <w:rFonts w:ascii="Times New Roman" w:eastAsia="Times New Roman" w:hAnsi="Times New Roman" w:cs="Times New Roman"/>
          <w:sz w:val="24"/>
          <w:szCs w:val="24"/>
          <w:lang w:eastAsia="es-CL"/>
        </w:rPr>
        <w:t xml:space="preserve"> y dibujos propios, basado en la autobiografía de Alfredo Gómez Morel (1917-2014), titulada El Río.</w:t>
      </w:r>
    </w:p>
    <w:p w:rsidR="002206BE" w:rsidRPr="002206BE" w:rsidRDefault="002206BE" w:rsidP="002206BE">
      <w:pPr>
        <w:spacing w:before="100" w:beforeAutospacing="1" w:after="100" w:afterAutospacing="1" w:line="240" w:lineRule="auto"/>
        <w:rPr>
          <w:rFonts w:ascii="Times New Roman" w:eastAsia="Times New Roman" w:hAnsi="Times New Roman" w:cs="Times New Roman"/>
          <w:sz w:val="24"/>
          <w:szCs w:val="24"/>
          <w:lang w:eastAsia="es-CL"/>
        </w:rPr>
      </w:pPr>
      <w:r w:rsidRPr="002206BE">
        <w:rPr>
          <w:rFonts w:ascii="Times New Roman" w:eastAsia="Times New Roman" w:hAnsi="Times New Roman" w:cs="Times New Roman"/>
          <w:sz w:val="24"/>
          <w:szCs w:val="24"/>
          <w:lang w:eastAsia="es-CL"/>
        </w:rPr>
        <w:t xml:space="preserve">La novela que lo hizo convertirse en escritor, era parte de una trilogía de la que </w:t>
      </w:r>
      <w:proofErr w:type="spellStart"/>
      <w:r w:rsidRPr="002206BE">
        <w:rPr>
          <w:rFonts w:ascii="Times New Roman" w:eastAsia="Times New Roman" w:hAnsi="Times New Roman" w:cs="Times New Roman"/>
          <w:sz w:val="24"/>
          <w:szCs w:val="24"/>
          <w:lang w:eastAsia="es-CL"/>
        </w:rPr>
        <w:t>Gai</w:t>
      </w:r>
      <w:proofErr w:type="spellEnd"/>
      <w:r w:rsidRPr="002206BE">
        <w:rPr>
          <w:rFonts w:ascii="Times New Roman" w:eastAsia="Times New Roman" w:hAnsi="Times New Roman" w:cs="Times New Roman"/>
          <w:sz w:val="24"/>
          <w:szCs w:val="24"/>
          <w:lang w:eastAsia="es-CL"/>
        </w:rPr>
        <w:t xml:space="preserve"> sólo alcanzó a publicar la segunda parte: </w:t>
      </w:r>
      <w:r w:rsidRPr="002206BE">
        <w:rPr>
          <w:rFonts w:ascii="Times New Roman" w:eastAsia="Times New Roman" w:hAnsi="Times New Roman" w:cs="Times New Roman"/>
          <w:b/>
          <w:bCs/>
          <w:sz w:val="24"/>
          <w:szCs w:val="24"/>
          <w:lang w:eastAsia="es-CL"/>
        </w:rPr>
        <w:t xml:space="preserve">Los </w:t>
      </w:r>
      <w:proofErr w:type="spellStart"/>
      <w:proofErr w:type="gramStart"/>
      <w:r w:rsidRPr="002206BE">
        <w:rPr>
          <w:rFonts w:ascii="Times New Roman" w:eastAsia="Times New Roman" w:hAnsi="Times New Roman" w:cs="Times New Roman"/>
          <w:b/>
          <w:bCs/>
          <w:sz w:val="24"/>
          <w:szCs w:val="24"/>
          <w:lang w:eastAsia="es-CL"/>
        </w:rPr>
        <w:t>Lambton</w:t>
      </w:r>
      <w:proofErr w:type="spellEnd"/>
      <w:r w:rsidRPr="002206BE">
        <w:rPr>
          <w:rFonts w:ascii="Times New Roman" w:eastAsia="Times New Roman" w:hAnsi="Times New Roman" w:cs="Times New Roman"/>
          <w:b/>
          <w:bCs/>
          <w:sz w:val="24"/>
          <w:szCs w:val="24"/>
          <w:lang w:eastAsia="es-CL"/>
        </w:rPr>
        <w:t>(</w:t>
      </w:r>
      <w:proofErr w:type="gramEnd"/>
      <w:r w:rsidRPr="002206BE">
        <w:rPr>
          <w:rFonts w:ascii="Times New Roman" w:eastAsia="Times New Roman" w:hAnsi="Times New Roman" w:cs="Times New Roman"/>
          <w:b/>
          <w:bCs/>
          <w:sz w:val="24"/>
          <w:szCs w:val="24"/>
          <w:lang w:eastAsia="es-CL"/>
        </w:rPr>
        <w:t>2009), que recibió el Premio del Consejo del Libro a mejor novela.</w:t>
      </w:r>
      <w:r w:rsidRPr="002206BE">
        <w:rPr>
          <w:rFonts w:ascii="Times New Roman" w:eastAsia="Times New Roman" w:hAnsi="Times New Roman" w:cs="Times New Roman"/>
          <w:sz w:val="24"/>
          <w:szCs w:val="24"/>
          <w:lang w:eastAsia="es-CL"/>
        </w:rPr>
        <w:t xml:space="preserve"> Eso sí estuvo hasta último momento puliendo el manuscrito de la tercera parte: </w:t>
      </w:r>
      <w:proofErr w:type="spellStart"/>
      <w:r w:rsidRPr="002206BE">
        <w:rPr>
          <w:rFonts w:ascii="Times New Roman" w:eastAsia="Times New Roman" w:hAnsi="Times New Roman" w:cs="Times New Roman"/>
          <w:b/>
          <w:bCs/>
          <w:sz w:val="24"/>
          <w:szCs w:val="24"/>
          <w:lang w:eastAsia="es-CL"/>
        </w:rPr>
        <w:t>Cordobez</w:t>
      </w:r>
      <w:proofErr w:type="spellEnd"/>
      <w:r w:rsidRPr="002206BE">
        <w:rPr>
          <w:rFonts w:ascii="Times New Roman" w:eastAsia="Times New Roman" w:hAnsi="Times New Roman" w:cs="Times New Roman"/>
          <w:b/>
          <w:bCs/>
          <w:sz w:val="24"/>
          <w:szCs w:val="24"/>
          <w:lang w:eastAsia="es-CL"/>
        </w:rPr>
        <w:t xml:space="preserve"> esquina Presley, como también un libro de cuentos, titulado Sangre seca.</w:t>
      </w:r>
      <w:r w:rsidRPr="002206BE">
        <w:rPr>
          <w:rFonts w:ascii="Times New Roman" w:eastAsia="Times New Roman" w:hAnsi="Times New Roman" w:cs="Times New Roman"/>
          <w:sz w:val="24"/>
          <w:szCs w:val="24"/>
          <w:lang w:eastAsia="es-CL"/>
        </w:rPr>
        <w:t xml:space="preserve"> </w:t>
      </w:r>
      <w:proofErr w:type="spellStart"/>
      <w:r w:rsidRPr="002206BE">
        <w:rPr>
          <w:rFonts w:ascii="Times New Roman" w:eastAsia="Times New Roman" w:hAnsi="Times New Roman" w:cs="Times New Roman"/>
          <w:sz w:val="24"/>
          <w:szCs w:val="24"/>
          <w:lang w:eastAsia="es-CL"/>
        </w:rPr>
        <w:t>Gai</w:t>
      </w:r>
      <w:proofErr w:type="spellEnd"/>
      <w:r w:rsidRPr="002206BE">
        <w:rPr>
          <w:rFonts w:ascii="Times New Roman" w:eastAsia="Times New Roman" w:hAnsi="Times New Roman" w:cs="Times New Roman"/>
          <w:sz w:val="24"/>
          <w:szCs w:val="24"/>
          <w:lang w:eastAsia="es-CL"/>
        </w:rPr>
        <w:t xml:space="preserve"> destacó por un estilo clásico, conciso, siempre privilegiando narrar una historia entretenida, usando gran cantidad de recursos expresivos. </w:t>
      </w:r>
    </w:p>
    <w:p w:rsidR="002206BE" w:rsidRPr="002206BE" w:rsidRDefault="002206BE" w:rsidP="002206BE">
      <w:pPr>
        <w:spacing w:before="100" w:beforeAutospacing="1" w:after="100" w:afterAutospacing="1" w:line="240" w:lineRule="auto"/>
        <w:rPr>
          <w:rFonts w:ascii="Times New Roman" w:eastAsia="Times New Roman" w:hAnsi="Times New Roman" w:cs="Times New Roman"/>
          <w:sz w:val="24"/>
          <w:szCs w:val="24"/>
          <w:lang w:eastAsia="es-CL"/>
        </w:rPr>
      </w:pPr>
      <w:r w:rsidRPr="002206BE">
        <w:rPr>
          <w:rFonts w:ascii="Times New Roman" w:eastAsia="Times New Roman" w:hAnsi="Times New Roman" w:cs="Times New Roman"/>
          <w:sz w:val="24"/>
          <w:szCs w:val="24"/>
          <w:lang w:eastAsia="es-CL"/>
        </w:rPr>
        <w:t xml:space="preserve">Bajo el sello Tajamar también publicó El Veinte (2007) y Yo, El (2012), como las novelas gráficas Capitán Garra, Los Lobos del desierto (2010) y Capitán Garra, Morirás en la frontera (2017), inspiradas en los hechos posteriores a la Guerra del Pacífico. </w:t>
      </w:r>
      <w:r w:rsidRPr="002206BE">
        <w:rPr>
          <w:rFonts w:ascii="Times New Roman" w:eastAsia="Times New Roman" w:hAnsi="Times New Roman" w:cs="Times New Roman"/>
          <w:b/>
          <w:bCs/>
          <w:sz w:val="24"/>
          <w:szCs w:val="24"/>
          <w:lang w:eastAsia="es-CL"/>
        </w:rPr>
        <w:t xml:space="preserve">José </w:t>
      </w:r>
      <w:proofErr w:type="spellStart"/>
      <w:r w:rsidRPr="002206BE">
        <w:rPr>
          <w:rFonts w:ascii="Times New Roman" w:eastAsia="Times New Roman" w:hAnsi="Times New Roman" w:cs="Times New Roman"/>
          <w:b/>
          <w:bCs/>
          <w:sz w:val="24"/>
          <w:szCs w:val="24"/>
          <w:lang w:eastAsia="es-CL"/>
        </w:rPr>
        <w:t>Gai</w:t>
      </w:r>
      <w:proofErr w:type="spellEnd"/>
      <w:r w:rsidRPr="002206BE">
        <w:rPr>
          <w:rFonts w:ascii="Times New Roman" w:eastAsia="Times New Roman" w:hAnsi="Times New Roman" w:cs="Times New Roman"/>
          <w:b/>
          <w:bCs/>
          <w:sz w:val="24"/>
          <w:szCs w:val="24"/>
          <w:lang w:eastAsia="es-CL"/>
        </w:rPr>
        <w:t xml:space="preserve"> también practicó la pintura, realizando varias exposiciones individuales.</w:t>
      </w:r>
    </w:p>
    <w:bookmarkStart w:id="0" w:name="_GoBack"/>
    <w:bookmarkEnd w:id="0"/>
    <w:p w:rsidR="002206BE" w:rsidRPr="002206BE" w:rsidRDefault="00884A53" w:rsidP="002206BE">
      <w:pPr>
        <w:spacing w:before="100" w:beforeAutospacing="1" w:after="100" w:afterAutospacing="1" w:line="240" w:lineRule="auto"/>
        <w:rPr>
          <w:rFonts w:ascii="Times New Roman" w:eastAsia="Times New Roman" w:hAnsi="Times New Roman" w:cs="Times New Roman"/>
          <w:sz w:val="24"/>
          <w:szCs w:val="24"/>
          <w:lang w:eastAsia="es-CL"/>
        </w:rPr>
      </w:pPr>
      <w:r>
        <w:rPr>
          <w:rFonts w:ascii="Times New Roman" w:eastAsia="Times New Roman" w:hAnsi="Times New Roman" w:cs="Times New Roman"/>
          <w:color w:val="0000FF"/>
          <w:sz w:val="24"/>
          <w:szCs w:val="24"/>
          <w:u w:val="single"/>
          <w:lang w:eastAsia="es-CL"/>
        </w:rPr>
        <w:lastRenderedPageBreak/>
        <w:fldChar w:fldCharType="begin"/>
      </w:r>
      <w:r>
        <w:rPr>
          <w:rFonts w:ascii="Times New Roman" w:eastAsia="Times New Roman" w:hAnsi="Times New Roman" w:cs="Times New Roman"/>
          <w:color w:val="0000FF"/>
          <w:sz w:val="24"/>
          <w:szCs w:val="24"/>
          <w:u w:val="single"/>
          <w:lang w:eastAsia="es-CL"/>
        </w:rPr>
        <w:instrText xml:space="preserve"> HYPERLINK "http://culto.latercera.com/author/despinoza/" </w:instrText>
      </w:r>
      <w:r>
        <w:rPr>
          <w:rFonts w:ascii="Times New Roman" w:eastAsia="Times New Roman" w:hAnsi="Times New Roman" w:cs="Times New Roman"/>
          <w:color w:val="0000FF"/>
          <w:sz w:val="24"/>
          <w:szCs w:val="24"/>
          <w:u w:val="single"/>
          <w:lang w:eastAsia="es-CL"/>
        </w:rPr>
        <w:fldChar w:fldCharType="separate"/>
      </w:r>
      <w:r w:rsidR="002206BE" w:rsidRPr="002206BE">
        <w:rPr>
          <w:rFonts w:ascii="Times New Roman" w:eastAsia="Times New Roman" w:hAnsi="Times New Roman" w:cs="Times New Roman"/>
          <w:color w:val="0000FF"/>
          <w:sz w:val="24"/>
          <w:szCs w:val="24"/>
          <w:u w:val="single"/>
          <w:lang w:eastAsia="es-CL"/>
        </w:rPr>
        <w:t>Denisse Espinoza A.</w:t>
      </w:r>
      <w:r>
        <w:rPr>
          <w:rFonts w:ascii="Times New Roman" w:eastAsia="Times New Roman" w:hAnsi="Times New Roman" w:cs="Times New Roman"/>
          <w:color w:val="0000FF"/>
          <w:sz w:val="24"/>
          <w:szCs w:val="24"/>
          <w:u w:val="single"/>
          <w:lang w:eastAsia="es-CL"/>
        </w:rPr>
        <w:fldChar w:fldCharType="end"/>
      </w:r>
      <w:r w:rsidR="002206BE" w:rsidRPr="002206BE">
        <w:rPr>
          <w:rFonts w:ascii="Times New Roman" w:eastAsia="Times New Roman" w:hAnsi="Times New Roman" w:cs="Times New Roman"/>
          <w:sz w:val="24"/>
          <w:szCs w:val="24"/>
          <w:lang w:eastAsia="es-CL"/>
        </w:rPr>
        <w:t xml:space="preserve"> | </w:t>
      </w:r>
    </w:p>
    <w:p w:rsidR="00CE4651" w:rsidRDefault="002206BE">
      <w:r w:rsidRPr="002206BE">
        <w:t>http://culto.latercera.com/2019/06/15/fallece-escritor-humorista-grafico-jose-gai/</w:t>
      </w:r>
    </w:p>
    <w:sectPr w:rsidR="00CE46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4DF"/>
    <w:multiLevelType w:val="multilevel"/>
    <w:tmpl w:val="401A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4449A"/>
    <w:multiLevelType w:val="multilevel"/>
    <w:tmpl w:val="1FDC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7879D9"/>
    <w:multiLevelType w:val="multilevel"/>
    <w:tmpl w:val="9880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970B36"/>
    <w:multiLevelType w:val="multilevel"/>
    <w:tmpl w:val="8B0E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FD1EE3"/>
    <w:multiLevelType w:val="multilevel"/>
    <w:tmpl w:val="22DE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BE"/>
    <w:rsid w:val="002206BE"/>
    <w:rsid w:val="00884A53"/>
    <w:rsid w:val="00CE46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EC26"/>
  <w15:chartTrackingRefBased/>
  <w15:docId w15:val="{43B9A28A-053C-43C4-9163-D68CB83F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2206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5">
    <w:name w:val="heading 5"/>
    <w:basedOn w:val="Normal"/>
    <w:link w:val="Ttulo5Car"/>
    <w:uiPriority w:val="9"/>
    <w:qFormat/>
    <w:rsid w:val="002206BE"/>
    <w:pPr>
      <w:spacing w:before="100" w:beforeAutospacing="1" w:after="100" w:afterAutospacing="1" w:line="240" w:lineRule="auto"/>
      <w:outlineLvl w:val="4"/>
    </w:pPr>
    <w:rPr>
      <w:rFonts w:ascii="Times New Roman" w:eastAsia="Times New Roman" w:hAnsi="Times New Roman" w:cs="Times New Roman"/>
      <w:b/>
      <w:bCs/>
      <w:sz w:val="20"/>
      <w:szCs w:val="20"/>
      <w:lang w:eastAsia="es-CL"/>
    </w:rPr>
  </w:style>
  <w:style w:type="paragraph" w:styleId="Ttulo6">
    <w:name w:val="heading 6"/>
    <w:basedOn w:val="Normal"/>
    <w:link w:val="Ttulo6Car"/>
    <w:uiPriority w:val="9"/>
    <w:qFormat/>
    <w:rsid w:val="002206BE"/>
    <w:pPr>
      <w:spacing w:before="100" w:beforeAutospacing="1" w:after="100" w:afterAutospacing="1" w:line="240" w:lineRule="auto"/>
      <w:outlineLvl w:val="5"/>
    </w:pPr>
    <w:rPr>
      <w:rFonts w:ascii="Times New Roman" w:eastAsia="Times New Roman" w:hAnsi="Times New Roman" w:cs="Times New Roman"/>
      <w:b/>
      <w:bCs/>
      <w:sz w:val="15"/>
      <w:szCs w:val="15"/>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206BE"/>
    <w:rPr>
      <w:rFonts w:ascii="Times New Roman" w:eastAsia="Times New Roman" w:hAnsi="Times New Roman" w:cs="Times New Roman"/>
      <w:b/>
      <w:bCs/>
      <w:kern w:val="36"/>
      <w:sz w:val="48"/>
      <w:szCs w:val="48"/>
      <w:lang w:eastAsia="es-CL"/>
    </w:rPr>
  </w:style>
  <w:style w:type="character" w:customStyle="1" w:styleId="Ttulo5Car">
    <w:name w:val="Título 5 Car"/>
    <w:basedOn w:val="Fuentedeprrafopredeter"/>
    <w:link w:val="Ttulo5"/>
    <w:uiPriority w:val="9"/>
    <w:rsid w:val="002206BE"/>
    <w:rPr>
      <w:rFonts w:ascii="Times New Roman" w:eastAsia="Times New Roman" w:hAnsi="Times New Roman" w:cs="Times New Roman"/>
      <w:b/>
      <w:bCs/>
      <w:sz w:val="20"/>
      <w:szCs w:val="20"/>
      <w:lang w:eastAsia="es-CL"/>
    </w:rPr>
  </w:style>
  <w:style w:type="character" w:customStyle="1" w:styleId="Ttulo6Car">
    <w:name w:val="Título 6 Car"/>
    <w:basedOn w:val="Fuentedeprrafopredeter"/>
    <w:link w:val="Ttulo6"/>
    <w:uiPriority w:val="9"/>
    <w:rsid w:val="002206BE"/>
    <w:rPr>
      <w:rFonts w:ascii="Times New Roman" w:eastAsia="Times New Roman" w:hAnsi="Times New Roman" w:cs="Times New Roman"/>
      <w:b/>
      <w:bCs/>
      <w:sz w:val="15"/>
      <w:szCs w:val="15"/>
      <w:lang w:eastAsia="es-CL"/>
    </w:rPr>
  </w:style>
  <w:style w:type="paragraph" w:customStyle="1" w:styleId="mainp">
    <w:name w:val="mainp"/>
    <w:basedOn w:val="Normal"/>
    <w:rsid w:val="002206BE"/>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2206B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2206BE"/>
    <w:rPr>
      <w:b/>
      <w:bCs/>
    </w:rPr>
  </w:style>
  <w:style w:type="character" w:styleId="Hipervnculo">
    <w:name w:val="Hyperlink"/>
    <w:basedOn w:val="Fuentedeprrafopredeter"/>
    <w:uiPriority w:val="99"/>
    <w:semiHidden/>
    <w:unhideWhenUsed/>
    <w:rsid w:val="002206BE"/>
    <w:rPr>
      <w:color w:val="0000FF"/>
      <w:u w:val="single"/>
    </w:rPr>
  </w:style>
  <w:style w:type="paragraph" w:customStyle="1" w:styleId="category">
    <w:name w:val="category"/>
    <w:basedOn w:val="Normal"/>
    <w:rsid w:val="002206BE"/>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992080">
      <w:bodyDiv w:val="1"/>
      <w:marLeft w:val="0"/>
      <w:marRight w:val="0"/>
      <w:marTop w:val="0"/>
      <w:marBottom w:val="0"/>
      <w:divBdr>
        <w:top w:val="none" w:sz="0" w:space="0" w:color="auto"/>
        <w:left w:val="none" w:sz="0" w:space="0" w:color="auto"/>
        <w:bottom w:val="none" w:sz="0" w:space="0" w:color="auto"/>
        <w:right w:val="none" w:sz="0" w:space="0" w:color="auto"/>
      </w:divBdr>
      <w:divsChild>
        <w:div w:id="1705785234">
          <w:marLeft w:val="0"/>
          <w:marRight w:val="0"/>
          <w:marTop w:val="0"/>
          <w:marBottom w:val="0"/>
          <w:divBdr>
            <w:top w:val="none" w:sz="0" w:space="0" w:color="auto"/>
            <w:left w:val="none" w:sz="0" w:space="0" w:color="auto"/>
            <w:bottom w:val="none" w:sz="0" w:space="0" w:color="auto"/>
            <w:right w:val="none" w:sz="0" w:space="0" w:color="auto"/>
          </w:divBdr>
          <w:divsChild>
            <w:div w:id="1876966412">
              <w:marLeft w:val="0"/>
              <w:marRight w:val="0"/>
              <w:marTop w:val="0"/>
              <w:marBottom w:val="0"/>
              <w:divBdr>
                <w:top w:val="none" w:sz="0" w:space="0" w:color="auto"/>
                <w:left w:val="none" w:sz="0" w:space="0" w:color="auto"/>
                <w:bottom w:val="none" w:sz="0" w:space="0" w:color="auto"/>
                <w:right w:val="none" w:sz="0" w:space="0" w:color="auto"/>
              </w:divBdr>
              <w:divsChild>
                <w:div w:id="89394583">
                  <w:marLeft w:val="0"/>
                  <w:marRight w:val="0"/>
                  <w:marTop w:val="0"/>
                  <w:marBottom w:val="0"/>
                  <w:divBdr>
                    <w:top w:val="none" w:sz="0" w:space="0" w:color="auto"/>
                    <w:left w:val="none" w:sz="0" w:space="0" w:color="auto"/>
                    <w:bottom w:val="none" w:sz="0" w:space="0" w:color="auto"/>
                    <w:right w:val="none" w:sz="0" w:space="0" w:color="auto"/>
                  </w:divBdr>
                  <w:divsChild>
                    <w:div w:id="1821801187">
                      <w:marLeft w:val="0"/>
                      <w:marRight w:val="0"/>
                      <w:marTop w:val="0"/>
                      <w:marBottom w:val="0"/>
                      <w:divBdr>
                        <w:top w:val="none" w:sz="0" w:space="0" w:color="auto"/>
                        <w:left w:val="none" w:sz="0" w:space="0" w:color="auto"/>
                        <w:bottom w:val="none" w:sz="0" w:space="0" w:color="auto"/>
                        <w:right w:val="none" w:sz="0" w:space="0" w:color="auto"/>
                      </w:divBdr>
                      <w:divsChild>
                        <w:div w:id="618150976">
                          <w:marLeft w:val="0"/>
                          <w:marRight w:val="0"/>
                          <w:marTop w:val="0"/>
                          <w:marBottom w:val="0"/>
                          <w:divBdr>
                            <w:top w:val="none" w:sz="0" w:space="0" w:color="auto"/>
                            <w:left w:val="none" w:sz="0" w:space="0" w:color="auto"/>
                            <w:bottom w:val="none" w:sz="0" w:space="0" w:color="auto"/>
                            <w:right w:val="none" w:sz="0" w:space="0" w:color="auto"/>
                          </w:divBdr>
                          <w:divsChild>
                            <w:div w:id="2107922202">
                              <w:marLeft w:val="0"/>
                              <w:marRight w:val="0"/>
                              <w:marTop w:val="0"/>
                              <w:marBottom w:val="0"/>
                              <w:divBdr>
                                <w:top w:val="none" w:sz="0" w:space="0" w:color="auto"/>
                                <w:left w:val="none" w:sz="0" w:space="0" w:color="auto"/>
                                <w:bottom w:val="none" w:sz="0" w:space="0" w:color="auto"/>
                                <w:right w:val="none" w:sz="0" w:space="0" w:color="auto"/>
                              </w:divBdr>
                            </w:div>
                            <w:div w:id="1683899721">
                              <w:marLeft w:val="0"/>
                              <w:marRight w:val="0"/>
                              <w:marTop w:val="0"/>
                              <w:marBottom w:val="0"/>
                              <w:divBdr>
                                <w:top w:val="none" w:sz="0" w:space="0" w:color="auto"/>
                                <w:left w:val="none" w:sz="0" w:space="0" w:color="auto"/>
                                <w:bottom w:val="none" w:sz="0" w:space="0" w:color="auto"/>
                                <w:right w:val="none" w:sz="0" w:space="0" w:color="auto"/>
                              </w:divBdr>
                              <w:divsChild>
                                <w:div w:id="345909312">
                                  <w:marLeft w:val="0"/>
                                  <w:marRight w:val="0"/>
                                  <w:marTop w:val="0"/>
                                  <w:marBottom w:val="0"/>
                                  <w:divBdr>
                                    <w:top w:val="none" w:sz="0" w:space="0" w:color="auto"/>
                                    <w:left w:val="none" w:sz="0" w:space="0" w:color="auto"/>
                                    <w:bottom w:val="none" w:sz="0" w:space="0" w:color="auto"/>
                                    <w:right w:val="none" w:sz="0" w:space="0" w:color="auto"/>
                                  </w:divBdr>
                                </w:div>
                                <w:div w:id="875042001">
                                  <w:marLeft w:val="0"/>
                                  <w:marRight w:val="0"/>
                                  <w:marTop w:val="0"/>
                                  <w:marBottom w:val="0"/>
                                  <w:divBdr>
                                    <w:top w:val="none" w:sz="0" w:space="0" w:color="auto"/>
                                    <w:left w:val="none" w:sz="0" w:space="0" w:color="auto"/>
                                    <w:bottom w:val="none" w:sz="0" w:space="0" w:color="auto"/>
                                    <w:right w:val="none" w:sz="0" w:space="0" w:color="auto"/>
                                  </w:divBdr>
                                </w:div>
                                <w:div w:id="376440481">
                                  <w:marLeft w:val="0"/>
                                  <w:marRight w:val="0"/>
                                  <w:marTop w:val="0"/>
                                  <w:marBottom w:val="0"/>
                                  <w:divBdr>
                                    <w:top w:val="none" w:sz="0" w:space="0" w:color="auto"/>
                                    <w:left w:val="none" w:sz="0" w:space="0" w:color="auto"/>
                                    <w:bottom w:val="none" w:sz="0" w:space="0" w:color="auto"/>
                                    <w:right w:val="none" w:sz="0" w:space="0" w:color="auto"/>
                                  </w:divBdr>
                                </w:div>
                              </w:divsChild>
                            </w:div>
                            <w:div w:id="1643577419">
                              <w:marLeft w:val="0"/>
                              <w:marRight w:val="0"/>
                              <w:marTop w:val="0"/>
                              <w:marBottom w:val="0"/>
                              <w:divBdr>
                                <w:top w:val="none" w:sz="0" w:space="0" w:color="auto"/>
                                <w:left w:val="none" w:sz="0" w:space="0" w:color="auto"/>
                                <w:bottom w:val="none" w:sz="0" w:space="0" w:color="auto"/>
                                <w:right w:val="none" w:sz="0" w:space="0" w:color="auto"/>
                              </w:divBdr>
                              <w:divsChild>
                                <w:div w:id="606348822">
                                  <w:marLeft w:val="0"/>
                                  <w:marRight w:val="0"/>
                                  <w:marTop w:val="0"/>
                                  <w:marBottom w:val="0"/>
                                  <w:divBdr>
                                    <w:top w:val="none" w:sz="0" w:space="0" w:color="auto"/>
                                    <w:left w:val="none" w:sz="0" w:space="0" w:color="auto"/>
                                    <w:bottom w:val="none" w:sz="0" w:space="0" w:color="auto"/>
                                    <w:right w:val="none" w:sz="0" w:space="0" w:color="auto"/>
                                  </w:divBdr>
                                </w:div>
                                <w:div w:id="777917143">
                                  <w:marLeft w:val="0"/>
                                  <w:marRight w:val="0"/>
                                  <w:marTop w:val="0"/>
                                  <w:marBottom w:val="0"/>
                                  <w:divBdr>
                                    <w:top w:val="none" w:sz="0" w:space="0" w:color="auto"/>
                                    <w:left w:val="none" w:sz="0" w:space="0" w:color="auto"/>
                                    <w:bottom w:val="none" w:sz="0" w:space="0" w:color="auto"/>
                                    <w:right w:val="none" w:sz="0" w:space="0" w:color="auto"/>
                                  </w:divBdr>
                                </w:div>
                              </w:divsChild>
                            </w:div>
                            <w:div w:id="2791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978431">
              <w:marLeft w:val="0"/>
              <w:marRight w:val="0"/>
              <w:marTop w:val="0"/>
              <w:marBottom w:val="0"/>
              <w:divBdr>
                <w:top w:val="none" w:sz="0" w:space="0" w:color="auto"/>
                <w:left w:val="none" w:sz="0" w:space="0" w:color="auto"/>
                <w:bottom w:val="none" w:sz="0" w:space="0" w:color="auto"/>
                <w:right w:val="none" w:sz="0" w:space="0" w:color="auto"/>
              </w:divBdr>
              <w:divsChild>
                <w:div w:id="314724601">
                  <w:marLeft w:val="0"/>
                  <w:marRight w:val="0"/>
                  <w:marTop w:val="0"/>
                  <w:marBottom w:val="0"/>
                  <w:divBdr>
                    <w:top w:val="none" w:sz="0" w:space="0" w:color="auto"/>
                    <w:left w:val="none" w:sz="0" w:space="0" w:color="auto"/>
                    <w:bottom w:val="none" w:sz="0" w:space="0" w:color="auto"/>
                    <w:right w:val="none" w:sz="0" w:space="0" w:color="auto"/>
                  </w:divBdr>
                  <w:divsChild>
                    <w:div w:id="1738286423">
                      <w:marLeft w:val="0"/>
                      <w:marRight w:val="0"/>
                      <w:marTop w:val="0"/>
                      <w:marBottom w:val="0"/>
                      <w:divBdr>
                        <w:top w:val="none" w:sz="0" w:space="0" w:color="auto"/>
                        <w:left w:val="none" w:sz="0" w:space="0" w:color="auto"/>
                        <w:bottom w:val="none" w:sz="0" w:space="0" w:color="auto"/>
                        <w:right w:val="none" w:sz="0" w:space="0" w:color="auto"/>
                      </w:divBdr>
                      <w:divsChild>
                        <w:div w:id="1479761232">
                          <w:marLeft w:val="0"/>
                          <w:marRight w:val="0"/>
                          <w:marTop w:val="0"/>
                          <w:marBottom w:val="0"/>
                          <w:divBdr>
                            <w:top w:val="none" w:sz="0" w:space="0" w:color="auto"/>
                            <w:left w:val="none" w:sz="0" w:space="0" w:color="auto"/>
                            <w:bottom w:val="none" w:sz="0" w:space="0" w:color="auto"/>
                            <w:right w:val="none" w:sz="0" w:space="0" w:color="auto"/>
                          </w:divBdr>
                          <w:divsChild>
                            <w:div w:id="921988960">
                              <w:marLeft w:val="0"/>
                              <w:marRight w:val="0"/>
                              <w:marTop w:val="0"/>
                              <w:marBottom w:val="0"/>
                              <w:divBdr>
                                <w:top w:val="none" w:sz="0" w:space="0" w:color="auto"/>
                                <w:left w:val="none" w:sz="0" w:space="0" w:color="auto"/>
                                <w:bottom w:val="none" w:sz="0" w:space="0" w:color="auto"/>
                                <w:right w:val="none" w:sz="0" w:space="0" w:color="auto"/>
                              </w:divBdr>
                            </w:div>
                          </w:divsChild>
                        </w:div>
                        <w:div w:id="1547065863">
                          <w:marLeft w:val="0"/>
                          <w:marRight w:val="0"/>
                          <w:marTop w:val="0"/>
                          <w:marBottom w:val="0"/>
                          <w:divBdr>
                            <w:top w:val="none" w:sz="0" w:space="0" w:color="auto"/>
                            <w:left w:val="none" w:sz="0" w:space="0" w:color="auto"/>
                            <w:bottom w:val="none" w:sz="0" w:space="0" w:color="auto"/>
                            <w:right w:val="none" w:sz="0" w:space="0" w:color="auto"/>
                          </w:divBdr>
                          <w:divsChild>
                            <w:div w:id="1936671824">
                              <w:marLeft w:val="0"/>
                              <w:marRight w:val="0"/>
                              <w:marTop w:val="0"/>
                              <w:marBottom w:val="0"/>
                              <w:divBdr>
                                <w:top w:val="none" w:sz="0" w:space="0" w:color="auto"/>
                                <w:left w:val="none" w:sz="0" w:space="0" w:color="auto"/>
                                <w:bottom w:val="none" w:sz="0" w:space="0" w:color="auto"/>
                                <w:right w:val="none" w:sz="0" w:space="0" w:color="auto"/>
                              </w:divBdr>
                              <w:divsChild>
                                <w:div w:id="134731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025794">
          <w:marLeft w:val="0"/>
          <w:marRight w:val="0"/>
          <w:marTop w:val="0"/>
          <w:marBottom w:val="0"/>
          <w:divBdr>
            <w:top w:val="none" w:sz="0" w:space="0" w:color="auto"/>
            <w:left w:val="none" w:sz="0" w:space="0" w:color="auto"/>
            <w:bottom w:val="none" w:sz="0" w:space="0" w:color="auto"/>
            <w:right w:val="none" w:sz="0" w:space="0" w:color="auto"/>
          </w:divBdr>
          <w:divsChild>
            <w:div w:id="782072059">
              <w:marLeft w:val="0"/>
              <w:marRight w:val="0"/>
              <w:marTop w:val="0"/>
              <w:marBottom w:val="0"/>
              <w:divBdr>
                <w:top w:val="none" w:sz="0" w:space="0" w:color="auto"/>
                <w:left w:val="none" w:sz="0" w:space="0" w:color="auto"/>
                <w:bottom w:val="none" w:sz="0" w:space="0" w:color="auto"/>
                <w:right w:val="none" w:sz="0" w:space="0" w:color="auto"/>
              </w:divBdr>
              <w:divsChild>
                <w:div w:id="1548755037">
                  <w:marLeft w:val="0"/>
                  <w:marRight w:val="0"/>
                  <w:marTop w:val="0"/>
                  <w:marBottom w:val="0"/>
                  <w:divBdr>
                    <w:top w:val="none" w:sz="0" w:space="0" w:color="auto"/>
                    <w:left w:val="none" w:sz="0" w:space="0" w:color="auto"/>
                    <w:bottom w:val="none" w:sz="0" w:space="0" w:color="auto"/>
                    <w:right w:val="none" w:sz="0" w:space="0" w:color="auto"/>
                  </w:divBdr>
                  <w:divsChild>
                    <w:div w:id="1531987812">
                      <w:marLeft w:val="0"/>
                      <w:marRight w:val="0"/>
                      <w:marTop w:val="0"/>
                      <w:marBottom w:val="0"/>
                      <w:divBdr>
                        <w:top w:val="none" w:sz="0" w:space="0" w:color="auto"/>
                        <w:left w:val="none" w:sz="0" w:space="0" w:color="auto"/>
                        <w:bottom w:val="none" w:sz="0" w:space="0" w:color="auto"/>
                        <w:right w:val="none" w:sz="0" w:space="0" w:color="auto"/>
                      </w:divBdr>
                      <w:divsChild>
                        <w:div w:id="715737529">
                          <w:marLeft w:val="0"/>
                          <w:marRight w:val="0"/>
                          <w:marTop w:val="0"/>
                          <w:marBottom w:val="0"/>
                          <w:divBdr>
                            <w:top w:val="none" w:sz="0" w:space="0" w:color="auto"/>
                            <w:left w:val="none" w:sz="0" w:space="0" w:color="auto"/>
                            <w:bottom w:val="none" w:sz="0" w:space="0" w:color="auto"/>
                            <w:right w:val="none" w:sz="0" w:space="0" w:color="auto"/>
                          </w:divBdr>
                          <w:divsChild>
                            <w:div w:id="1429962196">
                              <w:marLeft w:val="0"/>
                              <w:marRight w:val="0"/>
                              <w:marTop w:val="0"/>
                              <w:marBottom w:val="0"/>
                              <w:divBdr>
                                <w:top w:val="none" w:sz="0" w:space="0" w:color="auto"/>
                                <w:left w:val="none" w:sz="0" w:space="0" w:color="auto"/>
                                <w:bottom w:val="none" w:sz="0" w:space="0" w:color="auto"/>
                                <w:right w:val="none" w:sz="0" w:space="0" w:color="auto"/>
                              </w:divBdr>
                            </w:div>
                            <w:div w:id="17044536">
                              <w:marLeft w:val="0"/>
                              <w:marRight w:val="0"/>
                              <w:marTop w:val="0"/>
                              <w:marBottom w:val="0"/>
                              <w:divBdr>
                                <w:top w:val="none" w:sz="0" w:space="0" w:color="auto"/>
                                <w:left w:val="none" w:sz="0" w:space="0" w:color="auto"/>
                                <w:bottom w:val="none" w:sz="0" w:space="0" w:color="auto"/>
                                <w:right w:val="none" w:sz="0" w:space="0" w:color="auto"/>
                              </w:divBdr>
                            </w:div>
                          </w:divsChild>
                        </w:div>
                        <w:div w:id="153108917">
                          <w:marLeft w:val="0"/>
                          <w:marRight w:val="0"/>
                          <w:marTop w:val="0"/>
                          <w:marBottom w:val="0"/>
                          <w:divBdr>
                            <w:top w:val="none" w:sz="0" w:space="0" w:color="auto"/>
                            <w:left w:val="none" w:sz="0" w:space="0" w:color="auto"/>
                            <w:bottom w:val="none" w:sz="0" w:space="0" w:color="auto"/>
                            <w:right w:val="none" w:sz="0" w:space="0" w:color="auto"/>
                          </w:divBdr>
                          <w:divsChild>
                            <w:div w:id="10917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1156">
                  <w:marLeft w:val="0"/>
                  <w:marRight w:val="0"/>
                  <w:marTop w:val="0"/>
                  <w:marBottom w:val="0"/>
                  <w:divBdr>
                    <w:top w:val="none" w:sz="0" w:space="0" w:color="auto"/>
                    <w:left w:val="none" w:sz="0" w:space="0" w:color="auto"/>
                    <w:bottom w:val="none" w:sz="0" w:space="0" w:color="auto"/>
                    <w:right w:val="none" w:sz="0" w:space="0" w:color="auto"/>
                  </w:divBdr>
                  <w:divsChild>
                    <w:div w:id="930234146">
                      <w:marLeft w:val="0"/>
                      <w:marRight w:val="0"/>
                      <w:marTop w:val="0"/>
                      <w:marBottom w:val="0"/>
                      <w:divBdr>
                        <w:top w:val="none" w:sz="0" w:space="0" w:color="auto"/>
                        <w:left w:val="none" w:sz="0" w:space="0" w:color="auto"/>
                        <w:bottom w:val="none" w:sz="0" w:space="0" w:color="auto"/>
                        <w:right w:val="none" w:sz="0" w:space="0" w:color="auto"/>
                      </w:divBdr>
                      <w:divsChild>
                        <w:div w:id="1217548887">
                          <w:marLeft w:val="0"/>
                          <w:marRight w:val="0"/>
                          <w:marTop w:val="0"/>
                          <w:marBottom w:val="0"/>
                          <w:divBdr>
                            <w:top w:val="none" w:sz="0" w:space="0" w:color="auto"/>
                            <w:left w:val="none" w:sz="0" w:space="0" w:color="auto"/>
                            <w:bottom w:val="none" w:sz="0" w:space="0" w:color="auto"/>
                            <w:right w:val="none" w:sz="0" w:space="0" w:color="auto"/>
                          </w:divBdr>
                          <w:divsChild>
                            <w:div w:id="2049261086">
                              <w:marLeft w:val="0"/>
                              <w:marRight w:val="0"/>
                              <w:marTop w:val="0"/>
                              <w:marBottom w:val="0"/>
                              <w:divBdr>
                                <w:top w:val="none" w:sz="0" w:space="0" w:color="auto"/>
                                <w:left w:val="none" w:sz="0" w:space="0" w:color="auto"/>
                                <w:bottom w:val="none" w:sz="0" w:space="0" w:color="auto"/>
                                <w:right w:val="none" w:sz="0" w:space="0" w:color="auto"/>
                              </w:divBdr>
                            </w:div>
                            <w:div w:id="937100303">
                              <w:marLeft w:val="0"/>
                              <w:marRight w:val="0"/>
                              <w:marTop w:val="0"/>
                              <w:marBottom w:val="0"/>
                              <w:divBdr>
                                <w:top w:val="none" w:sz="0" w:space="0" w:color="auto"/>
                                <w:left w:val="none" w:sz="0" w:space="0" w:color="auto"/>
                                <w:bottom w:val="none" w:sz="0" w:space="0" w:color="auto"/>
                                <w:right w:val="none" w:sz="0" w:space="0" w:color="auto"/>
                              </w:divBdr>
                            </w:div>
                          </w:divsChild>
                        </w:div>
                        <w:div w:id="1859349052">
                          <w:marLeft w:val="0"/>
                          <w:marRight w:val="0"/>
                          <w:marTop w:val="0"/>
                          <w:marBottom w:val="0"/>
                          <w:divBdr>
                            <w:top w:val="none" w:sz="0" w:space="0" w:color="auto"/>
                            <w:left w:val="none" w:sz="0" w:space="0" w:color="auto"/>
                            <w:bottom w:val="none" w:sz="0" w:space="0" w:color="auto"/>
                            <w:right w:val="none" w:sz="0" w:space="0" w:color="auto"/>
                          </w:divBdr>
                          <w:divsChild>
                            <w:div w:id="4087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139">
                  <w:marLeft w:val="0"/>
                  <w:marRight w:val="0"/>
                  <w:marTop w:val="0"/>
                  <w:marBottom w:val="0"/>
                  <w:divBdr>
                    <w:top w:val="none" w:sz="0" w:space="0" w:color="auto"/>
                    <w:left w:val="none" w:sz="0" w:space="0" w:color="auto"/>
                    <w:bottom w:val="none" w:sz="0" w:space="0" w:color="auto"/>
                    <w:right w:val="none" w:sz="0" w:space="0" w:color="auto"/>
                  </w:divBdr>
                  <w:divsChild>
                    <w:div w:id="1797599391">
                      <w:marLeft w:val="0"/>
                      <w:marRight w:val="0"/>
                      <w:marTop w:val="0"/>
                      <w:marBottom w:val="0"/>
                      <w:divBdr>
                        <w:top w:val="none" w:sz="0" w:space="0" w:color="auto"/>
                        <w:left w:val="none" w:sz="0" w:space="0" w:color="auto"/>
                        <w:bottom w:val="none" w:sz="0" w:space="0" w:color="auto"/>
                        <w:right w:val="none" w:sz="0" w:space="0" w:color="auto"/>
                      </w:divBdr>
                      <w:divsChild>
                        <w:div w:id="2078703472">
                          <w:marLeft w:val="0"/>
                          <w:marRight w:val="0"/>
                          <w:marTop w:val="0"/>
                          <w:marBottom w:val="0"/>
                          <w:divBdr>
                            <w:top w:val="none" w:sz="0" w:space="0" w:color="auto"/>
                            <w:left w:val="none" w:sz="0" w:space="0" w:color="auto"/>
                            <w:bottom w:val="none" w:sz="0" w:space="0" w:color="auto"/>
                            <w:right w:val="none" w:sz="0" w:space="0" w:color="auto"/>
                          </w:divBdr>
                          <w:divsChild>
                            <w:div w:id="912161223">
                              <w:marLeft w:val="0"/>
                              <w:marRight w:val="0"/>
                              <w:marTop w:val="0"/>
                              <w:marBottom w:val="0"/>
                              <w:divBdr>
                                <w:top w:val="none" w:sz="0" w:space="0" w:color="auto"/>
                                <w:left w:val="none" w:sz="0" w:space="0" w:color="auto"/>
                                <w:bottom w:val="none" w:sz="0" w:space="0" w:color="auto"/>
                                <w:right w:val="none" w:sz="0" w:space="0" w:color="auto"/>
                              </w:divBdr>
                            </w:div>
                            <w:div w:id="1678926574">
                              <w:marLeft w:val="0"/>
                              <w:marRight w:val="0"/>
                              <w:marTop w:val="0"/>
                              <w:marBottom w:val="0"/>
                              <w:divBdr>
                                <w:top w:val="none" w:sz="0" w:space="0" w:color="auto"/>
                                <w:left w:val="none" w:sz="0" w:space="0" w:color="auto"/>
                                <w:bottom w:val="none" w:sz="0" w:space="0" w:color="auto"/>
                                <w:right w:val="none" w:sz="0" w:space="0" w:color="auto"/>
                              </w:divBdr>
                            </w:div>
                          </w:divsChild>
                        </w:div>
                        <w:div w:id="478497643">
                          <w:marLeft w:val="0"/>
                          <w:marRight w:val="0"/>
                          <w:marTop w:val="0"/>
                          <w:marBottom w:val="0"/>
                          <w:divBdr>
                            <w:top w:val="none" w:sz="0" w:space="0" w:color="auto"/>
                            <w:left w:val="none" w:sz="0" w:space="0" w:color="auto"/>
                            <w:bottom w:val="none" w:sz="0" w:space="0" w:color="auto"/>
                            <w:right w:val="none" w:sz="0" w:space="0" w:color="auto"/>
                          </w:divBdr>
                          <w:divsChild>
                            <w:div w:id="9245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764044">
          <w:marLeft w:val="0"/>
          <w:marRight w:val="0"/>
          <w:marTop w:val="0"/>
          <w:marBottom w:val="0"/>
          <w:divBdr>
            <w:top w:val="none" w:sz="0" w:space="0" w:color="auto"/>
            <w:left w:val="none" w:sz="0" w:space="0" w:color="auto"/>
            <w:bottom w:val="none" w:sz="0" w:space="0" w:color="auto"/>
            <w:right w:val="none" w:sz="0" w:space="0" w:color="auto"/>
          </w:divBdr>
          <w:divsChild>
            <w:div w:id="1169709862">
              <w:marLeft w:val="0"/>
              <w:marRight w:val="0"/>
              <w:marTop w:val="0"/>
              <w:marBottom w:val="0"/>
              <w:divBdr>
                <w:top w:val="none" w:sz="0" w:space="0" w:color="auto"/>
                <w:left w:val="none" w:sz="0" w:space="0" w:color="auto"/>
                <w:bottom w:val="none" w:sz="0" w:space="0" w:color="auto"/>
                <w:right w:val="none" w:sz="0" w:space="0" w:color="auto"/>
              </w:divBdr>
            </w:div>
            <w:div w:id="1549759024">
              <w:marLeft w:val="0"/>
              <w:marRight w:val="0"/>
              <w:marTop w:val="0"/>
              <w:marBottom w:val="0"/>
              <w:divBdr>
                <w:top w:val="none" w:sz="0" w:space="0" w:color="auto"/>
                <w:left w:val="none" w:sz="0" w:space="0" w:color="auto"/>
                <w:bottom w:val="none" w:sz="0" w:space="0" w:color="auto"/>
                <w:right w:val="none" w:sz="0" w:space="0" w:color="auto"/>
              </w:divBdr>
            </w:div>
            <w:div w:id="951976053">
              <w:marLeft w:val="0"/>
              <w:marRight w:val="0"/>
              <w:marTop w:val="0"/>
              <w:marBottom w:val="0"/>
              <w:divBdr>
                <w:top w:val="none" w:sz="0" w:space="0" w:color="auto"/>
                <w:left w:val="none" w:sz="0" w:space="0" w:color="auto"/>
                <w:bottom w:val="none" w:sz="0" w:space="0" w:color="auto"/>
                <w:right w:val="none" w:sz="0" w:space="0" w:color="auto"/>
              </w:divBdr>
            </w:div>
            <w:div w:id="546375949">
              <w:marLeft w:val="0"/>
              <w:marRight w:val="0"/>
              <w:marTop w:val="0"/>
              <w:marBottom w:val="0"/>
              <w:divBdr>
                <w:top w:val="none" w:sz="0" w:space="0" w:color="auto"/>
                <w:left w:val="none" w:sz="0" w:space="0" w:color="auto"/>
                <w:bottom w:val="none" w:sz="0" w:space="0" w:color="auto"/>
                <w:right w:val="none" w:sz="0" w:space="0" w:color="auto"/>
              </w:divBdr>
            </w:div>
            <w:div w:id="1230924108">
              <w:marLeft w:val="0"/>
              <w:marRight w:val="0"/>
              <w:marTop w:val="0"/>
              <w:marBottom w:val="0"/>
              <w:divBdr>
                <w:top w:val="none" w:sz="0" w:space="0" w:color="auto"/>
                <w:left w:val="none" w:sz="0" w:space="0" w:color="auto"/>
                <w:bottom w:val="none" w:sz="0" w:space="0" w:color="auto"/>
                <w:right w:val="none" w:sz="0" w:space="0" w:color="auto"/>
              </w:divBdr>
            </w:div>
          </w:divsChild>
        </w:div>
        <w:div w:id="1747340505">
          <w:marLeft w:val="0"/>
          <w:marRight w:val="0"/>
          <w:marTop w:val="0"/>
          <w:marBottom w:val="0"/>
          <w:divBdr>
            <w:top w:val="none" w:sz="0" w:space="0" w:color="auto"/>
            <w:left w:val="none" w:sz="0" w:space="0" w:color="auto"/>
            <w:bottom w:val="none" w:sz="0" w:space="0" w:color="auto"/>
            <w:right w:val="none" w:sz="0" w:space="0" w:color="auto"/>
          </w:divBdr>
          <w:divsChild>
            <w:div w:id="1675497748">
              <w:marLeft w:val="0"/>
              <w:marRight w:val="0"/>
              <w:marTop w:val="0"/>
              <w:marBottom w:val="0"/>
              <w:divBdr>
                <w:top w:val="none" w:sz="0" w:space="0" w:color="auto"/>
                <w:left w:val="none" w:sz="0" w:space="0" w:color="auto"/>
                <w:bottom w:val="none" w:sz="0" w:space="0" w:color="auto"/>
                <w:right w:val="none" w:sz="0" w:space="0" w:color="auto"/>
              </w:divBdr>
            </w:div>
            <w:div w:id="2030983455">
              <w:marLeft w:val="0"/>
              <w:marRight w:val="0"/>
              <w:marTop w:val="0"/>
              <w:marBottom w:val="0"/>
              <w:divBdr>
                <w:top w:val="none" w:sz="0" w:space="0" w:color="auto"/>
                <w:left w:val="none" w:sz="0" w:space="0" w:color="auto"/>
                <w:bottom w:val="none" w:sz="0" w:space="0" w:color="auto"/>
                <w:right w:val="none" w:sz="0" w:space="0" w:color="auto"/>
              </w:divBdr>
            </w:div>
            <w:div w:id="617683637">
              <w:marLeft w:val="0"/>
              <w:marRight w:val="0"/>
              <w:marTop w:val="0"/>
              <w:marBottom w:val="0"/>
              <w:divBdr>
                <w:top w:val="none" w:sz="0" w:space="0" w:color="auto"/>
                <w:left w:val="none" w:sz="0" w:space="0" w:color="auto"/>
                <w:bottom w:val="none" w:sz="0" w:space="0" w:color="auto"/>
                <w:right w:val="none" w:sz="0" w:space="0" w:color="auto"/>
              </w:divBdr>
            </w:div>
            <w:div w:id="324822619">
              <w:marLeft w:val="0"/>
              <w:marRight w:val="0"/>
              <w:marTop w:val="0"/>
              <w:marBottom w:val="0"/>
              <w:divBdr>
                <w:top w:val="none" w:sz="0" w:space="0" w:color="auto"/>
                <w:left w:val="none" w:sz="0" w:space="0" w:color="auto"/>
                <w:bottom w:val="none" w:sz="0" w:space="0" w:color="auto"/>
                <w:right w:val="none" w:sz="0" w:space="0" w:color="auto"/>
              </w:divBdr>
            </w:div>
            <w:div w:id="438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culto.latercera.com/2019/06/15/fallece-escritor-humorista-grafico-jose-gai/vein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culto.latercera.com/2019/06/15/fallece-escritor-humorista-grafico-jose-gai/manos-la-fuego/"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ulto.latercera.com/2019/06/15/fallece-escritor-humorista-grafico-jose-gai/el_rio_ilustrado_1024x102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446</Words>
  <Characters>2456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kandora</dc:creator>
  <cp:keywords/>
  <dc:description/>
  <cp:lastModifiedBy>lucas kandora</cp:lastModifiedBy>
  <cp:revision>2</cp:revision>
  <dcterms:created xsi:type="dcterms:W3CDTF">2019-06-24T19:49:00Z</dcterms:created>
  <dcterms:modified xsi:type="dcterms:W3CDTF">2019-06-24T20:14:00Z</dcterms:modified>
</cp:coreProperties>
</file>